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56" w:rsidRPr="009E5C47" w:rsidRDefault="009E2456" w:rsidP="009E2456">
      <w:pPr>
        <w:spacing w:after="0"/>
        <w:rPr>
          <w:rFonts w:asciiTheme="majorHAnsi" w:hAnsiTheme="majorHAnsi"/>
        </w:rPr>
      </w:pPr>
      <w:r w:rsidRPr="009E5C47">
        <w:rPr>
          <w:rFonts w:asciiTheme="majorHAnsi" w:hAnsiTheme="majorHAnsi"/>
          <w:b/>
          <w:snapToGrid w:val="0"/>
        </w:rPr>
        <w:t>Name of the Company: Indag Rubber Limited</w:t>
      </w:r>
    </w:p>
    <w:p w:rsidR="009E2456" w:rsidRPr="009E5C47" w:rsidRDefault="009E2456" w:rsidP="009E2456">
      <w:pPr>
        <w:spacing w:after="0"/>
        <w:rPr>
          <w:rFonts w:asciiTheme="majorHAnsi" w:hAnsiTheme="majorHAnsi"/>
          <w:b/>
          <w:snapToGrid w:val="0"/>
        </w:rPr>
      </w:pPr>
      <w:r w:rsidRPr="009E5C47">
        <w:rPr>
          <w:rFonts w:asciiTheme="majorHAnsi" w:hAnsiTheme="majorHAnsi"/>
          <w:b/>
          <w:snapToGrid w:val="0"/>
        </w:rPr>
        <w:t>Quarter ending on: 31</w:t>
      </w:r>
      <w:r w:rsidRPr="009E5C47">
        <w:rPr>
          <w:rFonts w:asciiTheme="majorHAnsi" w:hAnsiTheme="majorHAnsi"/>
          <w:b/>
          <w:snapToGrid w:val="0"/>
          <w:vertAlign w:val="superscript"/>
        </w:rPr>
        <w:t>st</w:t>
      </w:r>
      <w:r w:rsidRPr="009E5C47">
        <w:rPr>
          <w:rFonts w:asciiTheme="majorHAnsi" w:hAnsiTheme="majorHAnsi"/>
          <w:b/>
          <w:snapToGrid w:val="0"/>
        </w:rPr>
        <w:t xml:space="preserve"> December, 2012</w:t>
      </w:r>
    </w:p>
    <w:p w:rsidR="009E2456" w:rsidRPr="009E5C47" w:rsidRDefault="009E2456" w:rsidP="009E2456">
      <w:pPr>
        <w:spacing w:after="0"/>
        <w:jc w:val="center"/>
        <w:rPr>
          <w:rFonts w:asciiTheme="majorHAnsi" w:hAnsiTheme="majorHAns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620"/>
        <w:gridCol w:w="1530"/>
        <w:gridCol w:w="4590"/>
      </w:tblGrid>
      <w:tr w:rsidR="009E2456" w:rsidRPr="009E5C47" w:rsidTr="009E2456">
        <w:trPr>
          <w:trHeight w:val="8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Particulars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Clause of the</w:t>
            </w:r>
          </w:p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Listing Agreement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Compliance</w:t>
            </w:r>
          </w:p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Status</w:t>
            </w:r>
          </w:p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Yes / 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E5C47">
              <w:rPr>
                <w:rFonts w:asciiTheme="majorHAnsi" w:hAnsiTheme="majorHAnsi"/>
                <w:b/>
              </w:rPr>
              <w:t>Remarks</w:t>
            </w: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I. Board of Directors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 xml:space="preserve">        49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(A)Composition of Board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49(I 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(B)Non-executive Directors’ compensation &amp;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 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(C)Other provisions as to Board and Committees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 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  <w:r w:rsidRPr="009E5C47">
              <w:rPr>
                <w:rFonts w:asciiTheme="majorHAnsi" w:hAnsiTheme="majorHAnsi"/>
              </w:rPr>
              <w:t>Company has partially complied with the SEBI Circular dated 30</w:t>
            </w:r>
            <w:r w:rsidRPr="009E5C47">
              <w:rPr>
                <w:rFonts w:asciiTheme="majorHAnsi" w:hAnsiTheme="majorHAnsi"/>
                <w:vertAlign w:val="superscript"/>
              </w:rPr>
              <w:t>th</w:t>
            </w:r>
            <w:r w:rsidRPr="009E5C47">
              <w:rPr>
                <w:rFonts w:asciiTheme="majorHAnsi" w:hAnsiTheme="majorHAnsi"/>
              </w:rPr>
              <w:t xml:space="preserve"> September, 2011 for achieving 100% of promoter &amp; promoter’s group shareholding in dematerialized form by 31</w:t>
            </w:r>
            <w:r w:rsidRPr="009E5C47">
              <w:rPr>
                <w:rFonts w:asciiTheme="majorHAnsi" w:hAnsiTheme="majorHAnsi"/>
                <w:vertAlign w:val="superscript"/>
              </w:rPr>
              <w:t>st</w:t>
            </w:r>
            <w:r w:rsidRPr="009E5C47">
              <w:rPr>
                <w:rFonts w:asciiTheme="majorHAnsi" w:hAnsiTheme="majorHAnsi"/>
              </w:rPr>
              <w:t xml:space="preserve"> December, 2011.</w:t>
            </w:r>
          </w:p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  <w:r w:rsidRPr="009E5C47">
              <w:rPr>
                <w:rFonts w:asciiTheme="majorHAnsi" w:hAnsiTheme="majorHAnsi"/>
              </w:rPr>
              <w:t>However, steps are being taken to fully comply with the same.</w:t>
            </w:r>
          </w:p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  <w:p w:rsidR="009E2456" w:rsidRPr="009E5C47" w:rsidRDefault="009E2456" w:rsidP="00D7307D">
            <w:pPr>
              <w:spacing w:after="0"/>
              <w:jc w:val="both"/>
              <w:rPr>
                <w:rFonts w:asciiTheme="majorHAnsi" w:eastAsia="Times New Roman" w:hAnsiTheme="majorHAnsi" w:cs="Times New Roman"/>
              </w:rPr>
            </w:pPr>
            <w:r w:rsidRPr="009E5C47">
              <w:rPr>
                <w:rFonts w:asciiTheme="majorHAnsi" w:eastAsia="Times New Roman" w:hAnsiTheme="majorHAnsi" w:cs="Times New Roman"/>
              </w:rPr>
              <w:t>As on 31</w:t>
            </w:r>
            <w:r w:rsidRPr="009E5C47">
              <w:rPr>
                <w:rFonts w:asciiTheme="majorHAnsi" w:eastAsia="Times New Roman" w:hAnsiTheme="majorHAnsi" w:cs="Times New Roman"/>
                <w:vertAlign w:val="superscript"/>
              </w:rPr>
              <w:t>st</w:t>
            </w:r>
            <w:r w:rsidRPr="009E5C47">
              <w:rPr>
                <w:rFonts w:asciiTheme="majorHAnsi" w:eastAsia="Times New Roman" w:hAnsiTheme="majorHAnsi" w:cs="Times New Roman"/>
              </w:rPr>
              <w:t xml:space="preserve"> December, 2012, 97.31% shares of promoters &amp; promoters’ group have been converted in dematerialized form.</w:t>
            </w: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(D)Code of Conduct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 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II.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(A)Qualified &amp; Independent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(II 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(B)Meeting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(II 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(C)Powers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(II 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  <w:r w:rsidRPr="009E5C47">
              <w:rPr>
                <w:rFonts w:asciiTheme="majorHAnsi" w:hAnsiTheme="majorHAnsi"/>
              </w:rPr>
              <w:t>Committee has exercised all powers as specified by the Board.</w:t>
            </w: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(D)Role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(II 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  <w:r w:rsidRPr="009E5C47">
              <w:rPr>
                <w:rFonts w:asciiTheme="majorHAnsi" w:hAnsiTheme="majorHAnsi"/>
              </w:rPr>
              <w:t>Role of Audit Committee has been specified by the Board.</w:t>
            </w: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(E)Review of Information by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(II 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III. Subsidiary Companies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 xml:space="preserve">         N.A.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  <w:r w:rsidRPr="009E5C47">
              <w:rPr>
                <w:rFonts w:asciiTheme="majorHAnsi" w:hAnsiTheme="majorHAnsi"/>
              </w:rPr>
              <w:t>Indag Rubber Limited has no subsidiary company.</w:t>
            </w: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IV.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(IV)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(A)Basis of related party transactions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49(IV 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(B) Disclosure of Accounting Treatment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(IV 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lastRenderedPageBreak/>
              <w:t>(C)Board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(IV 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(D)Proceeds from public issues, rights issues,</w:t>
            </w:r>
          </w:p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preferential issues etc.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(IV 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 xml:space="preserve">         N.A.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(E)Remuneration of Directors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(IV 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(F)Management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(IV F)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(G)Shareholders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(IV 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V.CEO/CFO 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(V)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VI. Report on Corporate Governance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(VI)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9E2456" w:rsidRPr="009E5C47" w:rsidTr="009E24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9E5C47">
              <w:rPr>
                <w:rFonts w:asciiTheme="majorHAnsi" w:hAnsiTheme="majorHAnsi"/>
                <w:b/>
                <w:snapToGrid w:val="0"/>
              </w:rPr>
              <w:t>VII.</w:t>
            </w:r>
            <w:r w:rsidRPr="009E5C47">
              <w:rPr>
                <w:rFonts w:asciiTheme="majorHAnsi" w:hAnsiTheme="majorHAnsi"/>
                <w:snapToGrid w:val="0"/>
              </w:rPr>
              <w:t xml:space="preserve"> </w:t>
            </w:r>
            <w:r w:rsidRPr="009E5C47">
              <w:rPr>
                <w:rFonts w:asciiTheme="majorHAnsi" w:hAnsiTheme="majorHAnsi"/>
                <w:b/>
                <w:snapToGrid w:val="0"/>
              </w:rPr>
              <w:t>Compliance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9E5C47">
              <w:rPr>
                <w:rFonts w:asciiTheme="majorHAnsi" w:hAnsiTheme="majorHAnsi"/>
                <w:snapToGrid w:val="0"/>
              </w:rPr>
              <w:t>49 (VII)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9E5C47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Pr="009E5C47" w:rsidRDefault="009E2456" w:rsidP="00D7307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:rsidR="009E2456" w:rsidRPr="009E5C47" w:rsidRDefault="009E2456" w:rsidP="009E2456">
      <w:pPr>
        <w:spacing w:after="0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356FBE" w:rsidRDefault="00356FBE"/>
    <w:sectPr w:rsidR="00356FBE" w:rsidSect="0035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456"/>
    <w:rsid w:val="00356FBE"/>
    <w:rsid w:val="009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yogender</dc:creator>
  <cp:lastModifiedBy>yogender</cp:lastModifiedBy>
  <cp:revision>1</cp:revision>
  <dcterms:created xsi:type="dcterms:W3CDTF">2018-04-16T05:00:00Z</dcterms:created>
  <dcterms:modified xsi:type="dcterms:W3CDTF">2018-04-16T05:00:00Z</dcterms:modified>
</cp:coreProperties>
</file>